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AE" w:rsidRDefault="00E66F68" w:rsidP="00F34454">
      <w:pPr>
        <w:pStyle w:val="Title"/>
      </w:pPr>
      <w:r>
        <w:t>Scripture for Moral Life</w:t>
      </w:r>
    </w:p>
    <w:p w:rsidR="00F34454" w:rsidRDefault="00E66F68" w:rsidP="003303BB">
      <w:pPr>
        <w:pStyle w:val="Heading1"/>
      </w:pPr>
      <w:r>
        <w:t>God’s Word</w:t>
      </w:r>
    </w:p>
    <w:p w:rsidR="00E66F68" w:rsidRPr="00E66F68" w:rsidRDefault="00283071" w:rsidP="00E66F68">
      <w:r>
        <w:rPr>
          <w:rFonts w:cs="Palatino Linotype"/>
          <w:sz w:val="20"/>
          <w:szCs w:val="20"/>
          <w:lang w:bidi="he-IL"/>
        </w:rPr>
        <w:t xml:space="preserve">(Psa 118:105 DR6)  </w:t>
      </w:r>
      <w:r>
        <w:rPr>
          <w:rFonts w:cs="Palatino Linotype"/>
          <w:sz w:val="20"/>
          <w:szCs w:val="20"/>
          <w:vertAlign w:val="superscript"/>
          <w:lang w:bidi="he-IL"/>
        </w:rPr>
        <w:t>105</w:t>
      </w:r>
      <w:r>
        <w:rPr>
          <w:rFonts w:cs="Palatino Linotype"/>
          <w:sz w:val="20"/>
          <w:szCs w:val="20"/>
          <w:lang w:bidi="he-IL"/>
        </w:rPr>
        <w:t xml:space="preserve"> Your word is a lamp to my feet, and a light to my paths.</w:t>
      </w:r>
    </w:p>
    <w:p w:rsidR="00E86F18" w:rsidRDefault="00283071" w:rsidP="00E86F18">
      <w:pPr>
        <w:rPr>
          <w:rFonts w:cs="Palatino Linotype"/>
          <w:sz w:val="20"/>
          <w:szCs w:val="20"/>
          <w:lang w:bidi="he-IL"/>
        </w:rPr>
      </w:pPr>
      <w:r>
        <w:rPr>
          <w:rFonts w:cs="Palatino Linotype"/>
          <w:sz w:val="20"/>
          <w:szCs w:val="20"/>
          <w:lang w:bidi="he-IL"/>
        </w:rPr>
        <w:t xml:space="preserve">(Psa 118:1-7 DR6) </w:t>
      </w:r>
      <w:r>
        <w:rPr>
          <w:rFonts w:cs="Palatino Linotype"/>
          <w:sz w:val="20"/>
          <w:szCs w:val="20"/>
          <w:vertAlign w:val="superscript"/>
          <w:lang w:bidi="he-IL"/>
        </w:rPr>
        <w:t xml:space="preserve">DR6  </w:t>
      </w:r>
      <w:r>
        <w:rPr>
          <w:rFonts w:cs="Palatino Linotype"/>
          <w:sz w:val="20"/>
          <w:szCs w:val="20"/>
          <w:lang w:bidi="he-IL"/>
        </w:rPr>
        <w:t xml:space="preserve">Psalm 118:1 Blessed are the immaculate in the way: which walk in the law of our Lord.  </w:t>
      </w:r>
      <w:r>
        <w:rPr>
          <w:rFonts w:cs="Palatino Linotype"/>
          <w:sz w:val="20"/>
          <w:szCs w:val="20"/>
          <w:vertAlign w:val="superscript"/>
          <w:lang w:bidi="he-IL"/>
        </w:rPr>
        <w:t>2</w:t>
      </w:r>
      <w:r>
        <w:rPr>
          <w:rFonts w:cs="Palatino Linotype"/>
          <w:sz w:val="20"/>
          <w:szCs w:val="20"/>
          <w:lang w:bidi="he-IL"/>
        </w:rPr>
        <w:t xml:space="preserve"> Blessed are they, that search his testimonies: that seek after him with all their heart.  </w:t>
      </w:r>
      <w:r>
        <w:rPr>
          <w:rFonts w:cs="Palatino Linotype"/>
          <w:sz w:val="20"/>
          <w:szCs w:val="20"/>
          <w:vertAlign w:val="superscript"/>
          <w:lang w:bidi="he-IL"/>
        </w:rPr>
        <w:t>3</w:t>
      </w:r>
      <w:r>
        <w:rPr>
          <w:rFonts w:cs="Palatino Linotype"/>
          <w:sz w:val="20"/>
          <w:szCs w:val="20"/>
          <w:lang w:bidi="he-IL"/>
        </w:rPr>
        <w:t xml:space="preserve"> For they that work iniquity, have not walked in his ways.  </w:t>
      </w:r>
      <w:r>
        <w:rPr>
          <w:rFonts w:cs="Palatino Linotype"/>
          <w:sz w:val="20"/>
          <w:szCs w:val="20"/>
          <w:vertAlign w:val="superscript"/>
          <w:lang w:bidi="he-IL"/>
        </w:rPr>
        <w:t>4</w:t>
      </w:r>
      <w:r>
        <w:rPr>
          <w:rFonts w:cs="Palatino Linotype"/>
          <w:sz w:val="20"/>
          <w:szCs w:val="20"/>
          <w:lang w:bidi="he-IL"/>
        </w:rPr>
        <w:t xml:space="preserve"> You have very much commanded your commandments to be kept.  </w:t>
      </w:r>
      <w:r>
        <w:rPr>
          <w:rFonts w:cs="Palatino Linotype"/>
          <w:sz w:val="20"/>
          <w:szCs w:val="20"/>
          <w:vertAlign w:val="superscript"/>
          <w:lang w:bidi="he-IL"/>
        </w:rPr>
        <w:t>5</w:t>
      </w:r>
      <w:r>
        <w:rPr>
          <w:rFonts w:cs="Palatino Linotype"/>
          <w:sz w:val="20"/>
          <w:szCs w:val="20"/>
          <w:lang w:bidi="he-IL"/>
        </w:rPr>
        <w:t xml:space="preserve"> Would God my ways might be directed, to keep your justifications.  </w:t>
      </w:r>
      <w:r>
        <w:rPr>
          <w:rFonts w:cs="Palatino Linotype"/>
          <w:sz w:val="20"/>
          <w:szCs w:val="20"/>
          <w:vertAlign w:val="superscript"/>
          <w:lang w:bidi="he-IL"/>
        </w:rPr>
        <w:t>6</w:t>
      </w:r>
      <w:r>
        <w:rPr>
          <w:rFonts w:cs="Palatino Linotype"/>
          <w:sz w:val="20"/>
          <w:szCs w:val="20"/>
          <w:lang w:bidi="he-IL"/>
        </w:rPr>
        <w:t xml:space="preserve"> Then shall I not be confounded, when I shall look thoroughly in all your commandments.  </w:t>
      </w:r>
      <w:r>
        <w:rPr>
          <w:rFonts w:cs="Palatino Linotype"/>
          <w:sz w:val="20"/>
          <w:szCs w:val="20"/>
          <w:vertAlign w:val="superscript"/>
          <w:lang w:bidi="he-IL"/>
        </w:rPr>
        <w:t>7</w:t>
      </w:r>
      <w:r>
        <w:rPr>
          <w:rFonts w:cs="Palatino Linotype"/>
          <w:sz w:val="20"/>
          <w:szCs w:val="20"/>
          <w:lang w:bidi="he-IL"/>
        </w:rPr>
        <w:t xml:space="preserve"> I will confess to you in direction of heart: in that I have learned the judgments of your justice.</w:t>
      </w:r>
    </w:p>
    <w:p w:rsidR="00283071" w:rsidRDefault="00283071" w:rsidP="00E86F18">
      <w:pPr>
        <w:rPr>
          <w:rFonts w:cs="Palatino Linotype"/>
          <w:sz w:val="20"/>
          <w:szCs w:val="20"/>
          <w:lang w:bidi="he-IL"/>
        </w:rPr>
      </w:pPr>
      <w:r>
        <w:rPr>
          <w:rFonts w:cs="Palatino Linotype"/>
          <w:sz w:val="20"/>
          <w:szCs w:val="20"/>
          <w:lang w:bidi="he-IL"/>
        </w:rPr>
        <w:t xml:space="preserve">(Mat 4:2-4 DR6)  </w:t>
      </w:r>
      <w:r>
        <w:rPr>
          <w:rFonts w:cs="Palatino Linotype"/>
          <w:sz w:val="20"/>
          <w:szCs w:val="20"/>
          <w:vertAlign w:val="superscript"/>
          <w:lang w:bidi="he-IL"/>
        </w:rPr>
        <w:t>2</w:t>
      </w:r>
      <w:r>
        <w:rPr>
          <w:rFonts w:cs="Palatino Linotype"/>
          <w:sz w:val="20"/>
          <w:szCs w:val="20"/>
          <w:lang w:bidi="he-IL"/>
        </w:rPr>
        <w:t xml:space="preserve"> And when he had fasted forty days and forty nights, afterward he was hungry.  </w:t>
      </w:r>
      <w:r>
        <w:rPr>
          <w:rFonts w:cs="Palatino Linotype"/>
          <w:sz w:val="20"/>
          <w:szCs w:val="20"/>
          <w:vertAlign w:val="superscript"/>
          <w:lang w:bidi="he-IL"/>
        </w:rPr>
        <w:t>3</w:t>
      </w:r>
      <w:r>
        <w:rPr>
          <w:rFonts w:cs="Palatino Linotype"/>
          <w:sz w:val="20"/>
          <w:szCs w:val="20"/>
          <w:lang w:bidi="he-IL"/>
        </w:rPr>
        <w:t xml:space="preserve"> And the tempter approached and said to him, If you be the son of God, command that these stones be made bread.  </w:t>
      </w:r>
      <w:r>
        <w:rPr>
          <w:rFonts w:cs="Palatino Linotype"/>
          <w:sz w:val="20"/>
          <w:szCs w:val="20"/>
          <w:vertAlign w:val="superscript"/>
          <w:lang w:bidi="he-IL"/>
        </w:rPr>
        <w:t>4</w:t>
      </w:r>
      <w:r>
        <w:rPr>
          <w:rFonts w:cs="Palatino Linotype"/>
          <w:sz w:val="20"/>
          <w:szCs w:val="20"/>
          <w:lang w:bidi="he-IL"/>
        </w:rPr>
        <w:t xml:space="preserve"> Who answered and said, It is written, Not in bread alone does man live, but in every word that proceeds from the mouth of God.</w:t>
      </w:r>
    </w:p>
    <w:p w:rsidR="00283071" w:rsidRDefault="00283071" w:rsidP="00E86F18">
      <w:pPr>
        <w:rPr>
          <w:rFonts w:cs="Palatino Linotype"/>
          <w:sz w:val="20"/>
          <w:szCs w:val="20"/>
          <w:lang w:bidi="he-IL"/>
        </w:rPr>
      </w:pPr>
      <w:r>
        <w:rPr>
          <w:rFonts w:cs="Palatino Linotype"/>
          <w:sz w:val="20"/>
          <w:szCs w:val="20"/>
          <w:lang w:bidi="he-IL"/>
        </w:rPr>
        <w:t xml:space="preserve">(Mat 13:18-23 DR6) </w:t>
      </w:r>
      <w:r>
        <w:rPr>
          <w:rFonts w:cs="Palatino Linotype"/>
          <w:sz w:val="20"/>
          <w:szCs w:val="20"/>
          <w:vertAlign w:val="superscript"/>
          <w:lang w:bidi="he-IL"/>
        </w:rPr>
        <w:t>18</w:t>
      </w:r>
      <w:r>
        <w:rPr>
          <w:rFonts w:cs="Palatino Linotype"/>
          <w:sz w:val="20"/>
          <w:szCs w:val="20"/>
          <w:lang w:bidi="he-IL"/>
        </w:rPr>
        <w:t xml:space="preserve"> Hear therefore the parable of the sower.  </w:t>
      </w:r>
      <w:r>
        <w:rPr>
          <w:rFonts w:cs="Palatino Linotype"/>
          <w:sz w:val="20"/>
          <w:szCs w:val="20"/>
          <w:vertAlign w:val="superscript"/>
          <w:lang w:bidi="he-IL"/>
        </w:rPr>
        <w:t>19</w:t>
      </w:r>
      <w:r>
        <w:rPr>
          <w:rFonts w:cs="Palatino Linotype"/>
          <w:sz w:val="20"/>
          <w:szCs w:val="20"/>
          <w:lang w:bidi="he-IL"/>
        </w:rPr>
        <w:t xml:space="preserve"> Every one that hears the word of the kingdom and does not understand, there comes the wicked one, and catches away that which was sown in his heart: this is he that was sown by the wayside.  </w:t>
      </w:r>
      <w:r>
        <w:rPr>
          <w:rFonts w:cs="Palatino Linotype"/>
          <w:sz w:val="20"/>
          <w:szCs w:val="20"/>
          <w:vertAlign w:val="superscript"/>
          <w:lang w:bidi="he-IL"/>
        </w:rPr>
        <w:t>20</w:t>
      </w:r>
      <w:r>
        <w:rPr>
          <w:rFonts w:cs="Palatino Linotype"/>
          <w:sz w:val="20"/>
          <w:szCs w:val="20"/>
          <w:lang w:bidi="he-IL"/>
        </w:rPr>
        <w:t xml:space="preserve"> And he that was sown upon rocky places: this is he that hears the word, and immediately receives it with joy,  </w:t>
      </w:r>
      <w:r>
        <w:rPr>
          <w:rFonts w:cs="Palatino Linotype"/>
          <w:sz w:val="20"/>
          <w:szCs w:val="20"/>
          <w:vertAlign w:val="superscript"/>
          <w:lang w:bidi="he-IL"/>
        </w:rPr>
        <w:t>21</w:t>
      </w:r>
      <w:r>
        <w:rPr>
          <w:rFonts w:cs="Palatino Linotype"/>
          <w:sz w:val="20"/>
          <w:szCs w:val="20"/>
          <w:lang w:bidi="he-IL"/>
        </w:rPr>
        <w:t xml:space="preserve"> yet he has no root in himself, but is for a time: and when there falls tribulation and persecution for the word, he is immediately scandalized.  </w:t>
      </w:r>
      <w:r>
        <w:rPr>
          <w:rFonts w:cs="Palatino Linotype"/>
          <w:sz w:val="20"/>
          <w:szCs w:val="20"/>
          <w:vertAlign w:val="superscript"/>
          <w:lang w:bidi="he-IL"/>
        </w:rPr>
        <w:t>22</w:t>
      </w:r>
      <w:r>
        <w:rPr>
          <w:rFonts w:cs="Palatino Linotype"/>
          <w:sz w:val="20"/>
          <w:szCs w:val="20"/>
          <w:lang w:bidi="he-IL"/>
        </w:rPr>
        <w:t xml:space="preserve"> And he that was sown among thorns, this is he that hears the word, and the cares of this world and the deceitfulness of riches chokes up the word, and he becomes fruitless.  </w:t>
      </w:r>
      <w:r>
        <w:rPr>
          <w:rFonts w:cs="Palatino Linotype"/>
          <w:sz w:val="20"/>
          <w:szCs w:val="20"/>
          <w:vertAlign w:val="superscript"/>
          <w:lang w:bidi="he-IL"/>
        </w:rPr>
        <w:t>23</w:t>
      </w:r>
      <w:r>
        <w:rPr>
          <w:rFonts w:cs="Palatino Linotype"/>
          <w:sz w:val="20"/>
          <w:szCs w:val="20"/>
          <w:lang w:bidi="he-IL"/>
        </w:rPr>
        <w:t xml:space="preserve"> But he that was sown upon good ground: this is he that hears the word, and understands, and brings fruit, and yields some a hundredfold, and another sixty, and another thirty.</w:t>
      </w:r>
    </w:p>
    <w:p w:rsidR="00283071" w:rsidRDefault="00283071" w:rsidP="00E86F18">
      <w:pPr>
        <w:rPr>
          <w:rFonts w:cs="Palatino Linotype"/>
          <w:sz w:val="20"/>
          <w:szCs w:val="20"/>
          <w:lang w:bidi="he-IL"/>
        </w:rPr>
      </w:pPr>
      <w:r>
        <w:rPr>
          <w:rFonts w:cs="Palatino Linotype"/>
          <w:sz w:val="20"/>
          <w:szCs w:val="20"/>
          <w:lang w:bidi="he-IL"/>
        </w:rPr>
        <w:t xml:space="preserve">(Joh 12:46-13:1 DR6)  </w:t>
      </w:r>
      <w:r>
        <w:rPr>
          <w:rFonts w:cs="Palatino Linotype"/>
          <w:sz w:val="20"/>
          <w:szCs w:val="20"/>
          <w:vertAlign w:val="superscript"/>
          <w:lang w:bidi="he-IL"/>
        </w:rPr>
        <w:t>46</w:t>
      </w:r>
      <w:r>
        <w:rPr>
          <w:rFonts w:cs="Palatino Linotype"/>
          <w:sz w:val="20"/>
          <w:szCs w:val="20"/>
          <w:lang w:bidi="he-IL"/>
        </w:rPr>
        <w:t xml:space="preserve"> I a light have come into this world: that every one which believes in me, may not remain in the darkness.  </w:t>
      </w:r>
      <w:r>
        <w:rPr>
          <w:rFonts w:cs="Palatino Linotype"/>
          <w:sz w:val="20"/>
          <w:szCs w:val="20"/>
          <w:vertAlign w:val="superscript"/>
          <w:lang w:bidi="he-IL"/>
        </w:rPr>
        <w:t>47</w:t>
      </w:r>
      <w:r>
        <w:rPr>
          <w:rFonts w:cs="Palatino Linotype"/>
          <w:sz w:val="20"/>
          <w:szCs w:val="20"/>
          <w:lang w:bidi="he-IL"/>
        </w:rPr>
        <w:t xml:space="preserve"> And if any man hear my words, and not keep them: I do not judge him. For I did not come to judge the world, but to save the world.  </w:t>
      </w:r>
      <w:r>
        <w:rPr>
          <w:rFonts w:cs="Palatino Linotype"/>
          <w:sz w:val="20"/>
          <w:szCs w:val="20"/>
          <w:vertAlign w:val="superscript"/>
          <w:lang w:bidi="he-IL"/>
        </w:rPr>
        <w:t>48</w:t>
      </w:r>
      <w:r>
        <w:rPr>
          <w:rFonts w:cs="Palatino Linotype"/>
          <w:sz w:val="20"/>
          <w:szCs w:val="20"/>
          <w:lang w:bidi="he-IL"/>
        </w:rPr>
        <w:t xml:space="preserve"> He that despises me, and does not receive my words, has that which judges him. The word that I have spoken, that shall judge him in the last day.  </w:t>
      </w:r>
      <w:r>
        <w:rPr>
          <w:rFonts w:cs="Palatino Linotype"/>
          <w:sz w:val="20"/>
          <w:szCs w:val="20"/>
          <w:vertAlign w:val="superscript"/>
          <w:lang w:bidi="he-IL"/>
        </w:rPr>
        <w:t>49</w:t>
      </w:r>
      <w:r>
        <w:rPr>
          <w:rFonts w:cs="Palatino Linotype"/>
          <w:sz w:val="20"/>
          <w:szCs w:val="20"/>
          <w:lang w:bidi="he-IL"/>
        </w:rPr>
        <w:t xml:space="preserve"> Because of myself I have not spoken, but the Father that sent me, he gave me commandment what I should say, and what I should speak.  </w:t>
      </w:r>
      <w:r>
        <w:rPr>
          <w:rFonts w:cs="Palatino Linotype"/>
          <w:sz w:val="20"/>
          <w:szCs w:val="20"/>
          <w:vertAlign w:val="superscript"/>
          <w:lang w:bidi="he-IL"/>
        </w:rPr>
        <w:t>50</w:t>
      </w:r>
      <w:r>
        <w:rPr>
          <w:rFonts w:cs="Palatino Linotype"/>
          <w:sz w:val="20"/>
          <w:szCs w:val="20"/>
          <w:lang w:bidi="he-IL"/>
        </w:rPr>
        <w:t xml:space="preserve"> And I know that his commandment is life everlasting. The things therefore that I speak: as the Father said to me, so do I speak.  </w:t>
      </w:r>
    </w:p>
    <w:p w:rsidR="00283071" w:rsidRDefault="00283071" w:rsidP="00E86F18">
      <w:pPr>
        <w:rPr>
          <w:rFonts w:cs="Palatino Linotype"/>
          <w:sz w:val="20"/>
          <w:szCs w:val="20"/>
          <w:lang w:bidi="he-IL"/>
        </w:rPr>
      </w:pPr>
      <w:r>
        <w:rPr>
          <w:rFonts w:cs="Palatino Linotype"/>
          <w:sz w:val="20"/>
          <w:szCs w:val="20"/>
          <w:lang w:bidi="he-IL"/>
        </w:rPr>
        <w:t xml:space="preserve">(Joh 14:23-24 DR6)  </w:t>
      </w:r>
      <w:r>
        <w:rPr>
          <w:rFonts w:cs="Palatino Linotype"/>
          <w:sz w:val="20"/>
          <w:szCs w:val="20"/>
          <w:vertAlign w:val="superscript"/>
          <w:lang w:bidi="he-IL"/>
        </w:rPr>
        <w:t>23</w:t>
      </w:r>
      <w:r>
        <w:rPr>
          <w:rFonts w:cs="Palatino Linotype"/>
          <w:sz w:val="20"/>
          <w:szCs w:val="20"/>
          <w:lang w:bidi="he-IL"/>
        </w:rPr>
        <w:t xml:space="preserve"> Jesus answered, and said to him, If any love me, he will keep my word, and my Father will love him, and we will come to him, and will make abode with him.  </w:t>
      </w:r>
      <w:r>
        <w:rPr>
          <w:rFonts w:cs="Palatino Linotype"/>
          <w:sz w:val="20"/>
          <w:szCs w:val="20"/>
          <w:vertAlign w:val="superscript"/>
          <w:lang w:bidi="he-IL"/>
        </w:rPr>
        <w:t>24</w:t>
      </w:r>
      <w:r>
        <w:rPr>
          <w:rFonts w:cs="Palatino Linotype"/>
          <w:sz w:val="20"/>
          <w:szCs w:val="20"/>
          <w:lang w:bidi="he-IL"/>
        </w:rPr>
        <w:t xml:space="preserve"> He that does not love me, does not keep my words. And the word which you have heard, is not my: but his that sent me, the Father's.</w:t>
      </w:r>
    </w:p>
    <w:p w:rsidR="00283071" w:rsidRDefault="00283071" w:rsidP="00E86F18">
      <w:pPr>
        <w:rPr>
          <w:rFonts w:cs="Palatino Linotype"/>
          <w:sz w:val="20"/>
          <w:szCs w:val="20"/>
          <w:lang w:bidi="he-IL"/>
        </w:rPr>
      </w:pPr>
      <w:r>
        <w:rPr>
          <w:rFonts w:cs="Palatino Linotype"/>
          <w:sz w:val="20"/>
          <w:szCs w:val="20"/>
          <w:lang w:bidi="he-IL"/>
        </w:rPr>
        <w:t xml:space="preserve">(Jam 1:19-26 DR6)  </w:t>
      </w:r>
      <w:r>
        <w:rPr>
          <w:rFonts w:cs="Palatino Linotype"/>
          <w:sz w:val="20"/>
          <w:szCs w:val="20"/>
          <w:vertAlign w:val="superscript"/>
          <w:lang w:bidi="he-IL"/>
        </w:rPr>
        <w:t>19</w:t>
      </w:r>
      <w:r>
        <w:rPr>
          <w:rFonts w:cs="Palatino Linotype"/>
          <w:sz w:val="20"/>
          <w:szCs w:val="20"/>
          <w:lang w:bidi="he-IL"/>
        </w:rPr>
        <w:t xml:space="preserve"> You know my dearest brethren, And let every man be swift to hear: but slow to speak, and slow to anger.  </w:t>
      </w:r>
      <w:r>
        <w:rPr>
          <w:rFonts w:cs="Palatino Linotype"/>
          <w:sz w:val="20"/>
          <w:szCs w:val="20"/>
          <w:vertAlign w:val="superscript"/>
          <w:lang w:bidi="he-IL"/>
        </w:rPr>
        <w:t>20</w:t>
      </w:r>
      <w:r>
        <w:rPr>
          <w:rFonts w:cs="Palatino Linotype"/>
          <w:sz w:val="20"/>
          <w:szCs w:val="20"/>
          <w:lang w:bidi="he-IL"/>
        </w:rPr>
        <w:t xml:space="preserve"> For the anger of man does not work the justice of God.  </w:t>
      </w:r>
      <w:r>
        <w:rPr>
          <w:rFonts w:cs="Palatino Linotype"/>
          <w:sz w:val="20"/>
          <w:szCs w:val="20"/>
          <w:vertAlign w:val="superscript"/>
          <w:lang w:bidi="he-IL"/>
        </w:rPr>
        <w:t>21</w:t>
      </w:r>
      <w:r>
        <w:rPr>
          <w:rFonts w:cs="Palatino Linotype"/>
          <w:sz w:val="20"/>
          <w:szCs w:val="20"/>
          <w:lang w:bidi="he-IL"/>
        </w:rPr>
        <w:t xml:space="preserve"> For which thing casting away all uncleanness and abundance of malice, in meekness receive the ingrafted word, which is able to save your souls. †  </w:t>
      </w:r>
      <w:r>
        <w:rPr>
          <w:rFonts w:cs="Palatino Linotype"/>
          <w:sz w:val="20"/>
          <w:szCs w:val="20"/>
          <w:vertAlign w:val="superscript"/>
          <w:lang w:bidi="he-IL"/>
        </w:rPr>
        <w:t>22</w:t>
      </w:r>
      <w:r>
        <w:rPr>
          <w:rFonts w:cs="Palatino Linotype"/>
          <w:sz w:val="20"/>
          <w:szCs w:val="20"/>
          <w:lang w:bidi="he-IL"/>
        </w:rPr>
        <w:t xml:space="preserve"> But be doers of the word, and not hearers only, deceiving yourselves.  </w:t>
      </w:r>
      <w:r>
        <w:rPr>
          <w:rFonts w:cs="Palatino Linotype"/>
          <w:sz w:val="20"/>
          <w:szCs w:val="20"/>
          <w:vertAlign w:val="superscript"/>
          <w:lang w:bidi="he-IL"/>
        </w:rPr>
        <w:t>23</w:t>
      </w:r>
      <w:r>
        <w:rPr>
          <w:rFonts w:cs="Palatino Linotype"/>
          <w:sz w:val="20"/>
          <w:szCs w:val="20"/>
          <w:lang w:bidi="he-IL"/>
        </w:rPr>
        <w:t xml:space="preserve"> For if a man be a hearer of the word, and not a doer: he shall be compared to a man beholding the countenance of his nativity in a glass.  </w:t>
      </w:r>
      <w:r>
        <w:rPr>
          <w:rFonts w:cs="Palatino Linotype"/>
          <w:sz w:val="20"/>
          <w:szCs w:val="20"/>
          <w:vertAlign w:val="superscript"/>
          <w:lang w:bidi="he-IL"/>
        </w:rPr>
        <w:t>24</w:t>
      </w:r>
      <w:r>
        <w:rPr>
          <w:rFonts w:cs="Palatino Linotype"/>
          <w:sz w:val="20"/>
          <w:szCs w:val="20"/>
          <w:lang w:bidi="he-IL"/>
        </w:rPr>
        <w:t xml:space="preserve"> For he considered himself, and went his way, and immediately forgot what a one he was.  </w:t>
      </w:r>
      <w:r>
        <w:rPr>
          <w:rFonts w:cs="Palatino Linotype"/>
          <w:sz w:val="20"/>
          <w:szCs w:val="20"/>
          <w:vertAlign w:val="superscript"/>
          <w:lang w:bidi="he-IL"/>
        </w:rPr>
        <w:t>25</w:t>
      </w:r>
      <w:r>
        <w:rPr>
          <w:rFonts w:cs="Palatino Linotype"/>
          <w:sz w:val="20"/>
          <w:szCs w:val="20"/>
          <w:lang w:bidi="he-IL"/>
        </w:rPr>
        <w:t xml:space="preserve"> But he that has looked in the law of perfect liberty, and has remained in it, not made a forgetful hearer, but a doer of the work: this man shall be blessed in his deed.  </w:t>
      </w:r>
      <w:r>
        <w:rPr>
          <w:rFonts w:cs="Palatino Linotype"/>
          <w:sz w:val="20"/>
          <w:szCs w:val="20"/>
          <w:vertAlign w:val="superscript"/>
          <w:lang w:bidi="he-IL"/>
        </w:rPr>
        <w:t>26</w:t>
      </w:r>
      <w:r>
        <w:rPr>
          <w:rFonts w:cs="Palatino Linotype"/>
          <w:sz w:val="20"/>
          <w:szCs w:val="20"/>
          <w:lang w:bidi="he-IL"/>
        </w:rPr>
        <w:t xml:space="preserve"> And if any man think himself to be religious, not bridling his tongue, but seducing his heart: this man's religion is vain. </w:t>
      </w:r>
    </w:p>
    <w:p w:rsidR="00283071" w:rsidRDefault="00F82883" w:rsidP="00E86F18">
      <w:pPr>
        <w:rPr>
          <w:rFonts w:cs="Palatino Linotype"/>
          <w:sz w:val="20"/>
          <w:szCs w:val="20"/>
          <w:lang w:bidi="he-IL"/>
        </w:rPr>
      </w:pPr>
      <w:r>
        <w:rPr>
          <w:rFonts w:cs="Palatino Linotype"/>
          <w:sz w:val="20"/>
          <w:szCs w:val="20"/>
          <w:lang w:bidi="he-IL"/>
        </w:rPr>
        <w:t xml:space="preserve">(Luk 6:46-49 DR6)  </w:t>
      </w:r>
      <w:r>
        <w:rPr>
          <w:rFonts w:cs="Palatino Linotype"/>
          <w:sz w:val="20"/>
          <w:szCs w:val="20"/>
          <w:vertAlign w:val="superscript"/>
          <w:lang w:bidi="he-IL"/>
        </w:rPr>
        <w:t>46</w:t>
      </w:r>
      <w:r>
        <w:rPr>
          <w:rFonts w:cs="Palatino Linotype"/>
          <w:sz w:val="20"/>
          <w:szCs w:val="20"/>
          <w:lang w:bidi="he-IL"/>
        </w:rPr>
        <w:t xml:space="preserve"> And why do you call me, Lord, Lord: and do not do the things which I say?  </w:t>
      </w:r>
      <w:r>
        <w:rPr>
          <w:rFonts w:cs="Palatino Linotype"/>
          <w:sz w:val="20"/>
          <w:szCs w:val="20"/>
          <w:vertAlign w:val="superscript"/>
          <w:lang w:bidi="he-IL"/>
        </w:rPr>
        <w:t>47</w:t>
      </w:r>
      <w:r>
        <w:rPr>
          <w:rFonts w:cs="Palatino Linotype"/>
          <w:sz w:val="20"/>
          <w:szCs w:val="20"/>
          <w:lang w:bidi="he-IL"/>
        </w:rPr>
        <w:t xml:space="preserve"> Every one that comes to me, and hears my words, and does them: I will show you to whom he is like.  </w:t>
      </w:r>
      <w:r>
        <w:rPr>
          <w:rFonts w:cs="Palatino Linotype"/>
          <w:sz w:val="20"/>
          <w:szCs w:val="20"/>
          <w:vertAlign w:val="superscript"/>
          <w:lang w:bidi="he-IL"/>
        </w:rPr>
        <w:t>48</w:t>
      </w:r>
      <w:r>
        <w:rPr>
          <w:rFonts w:cs="Palatino Linotype"/>
          <w:sz w:val="20"/>
          <w:szCs w:val="20"/>
          <w:lang w:bidi="he-IL"/>
        </w:rPr>
        <w:t xml:space="preserve"> He is similar to a man building a house, that dug deep, and laid the foundation upon a rock. And when an inundation rose, the river beat against that house, and it could not move it: for it was founded upon a rock.  </w:t>
      </w:r>
      <w:r>
        <w:rPr>
          <w:rFonts w:cs="Palatino Linotype"/>
          <w:sz w:val="20"/>
          <w:szCs w:val="20"/>
          <w:vertAlign w:val="superscript"/>
          <w:lang w:bidi="he-IL"/>
        </w:rPr>
        <w:t>49</w:t>
      </w:r>
      <w:r>
        <w:rPr>
          <w:rFonts w:cs="Palatino Linotype"/>
          <w:sz w:val="20"/>
          <w:szCs w:val="20"/>
          <w:lang w:bidi="he-IL"/>
        </w:rPr>
        <w:t xml:space="preserve"> But he that hears, and does not do: is similar to a man building his house upon the earth without a foundation: against which the river did beat: and immediately it fell, and the ruin of that house was great. </w:t>
      </w:r>
      <w:bookmarkStart w:id="0" w:name="_GoBack"/>
      <w:bookmarkEnd w:id="0"/>
    </w:p>
    <w:p w:rsidR="00283071" w:rsidRDefault="00283071" w:rsidP="00E86F18">
      <w:pPr>
        <w:rPr>
          <w:rFonts w:cs="Palatino Linotype"/>
          <w:sz w:val="20"/>
          <w:szCs w:val="20"/>
          <w:lang w:bidi="he-IL"/>
        </w:rPr>
      </w:pPr>
    </w:p>
    <w:p w:rsidR="00283071" w:rsidRDefault="00283071" w:rsidP="00E86F18">
      <w:pPr>
        <w:rPr>
          <w:rFonts w:cs="Palatino Linotype"/>
          <w:sz w:val="20"/>
          <w:szCs w:val="20"/>
          <w:lang w:bidi="he-IL"/>
        </w:rPr>
      </w:pPr>
    </w:p>
    <w:p w:rsidR="00283071" w:rsidRPr="00E86F18" w:rsidRDefault="00283071" w:rsidP="00E86F18"/>
    <w:sectPr w:rsidR="00283071" w:rsidRPr="00E86F18" w:rsidSect="00351C0D">
      <w:pgSz w:w="12240" w:h="15840"/>
      <w:pgMar w:top="454" w:right="454" w:bottom="454" w:left="45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FE67F1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5BEDBE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B84C3B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21CD2B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608001A"/>
    <w:lvl w:ilvl="0">
      <w:start w:val="1"/>
      <w:numFmt w:val="bullet"/>
      <w:lvlText w:val=""/>
      <w:lvlJc w:val="left"/>
      <w:pPr>
        <w:tabs>
          <w:tab w:val="num" w:pos="360"/>
        </w:tabs>
        <w:ind w:left="360" w:hanging="360"/>
      </w:pPr>
      <w:rPr>
        <w:rFonts w:ascii="Symbol" w:hAnsi="Symbol" w:hint="default"/>
      </w:rPr>
    </w:lvl>
  </w:abstractNum>
  <w:abstractNum w:abstractNumId="5">
    <w:nsid w:val="1CC02484"/>
    <w:multiLevelType w:val="multilevel"/>
    <w:tmpl w:val="21BED1AC"/>
    <w:lvl w:ilvl="0">
      <w:start w:val="1"/>
      <w:numFmt w:val="upperRoman"/>
      <w:pStyle w:val="Heading1"/>
      <w:lvlText w:val="%1."/>
      <w:lvlJc w:val="left"/>
      <w:pPr>
        <w:ind w:left="284" w:hanging="284"/>
      </w:pPr>
      <w:rPr>
        <w:rFonts w:hint="default"/>
      </w:rPr>
    </w:lvl>
    <w:lvl w:ilvl="1">
      <w:start w:val="1"/>
      <w:numFmt w:val="upperLetter"/>
      <w:pStyle w:val="Heading2"/>
      <w:lvlText w:val="%2."/>
      <w:lvlJc w:val="left"/>
      <w:pPr>
        <w:ind w:left="454" w:hanging="284"/>
      </w:pPr>
      <w:rPr>
        <w:rFonts w:hint="default"/>
      </w:rPr>
    </w:lvl>
    <w:lvl w:ilvl="2">
      <w:start w:val="1"/>
      <w:numFmt w:val="decimal"/>
      <w:pStyle w:val="Heading3"/>
      <w:lvlText w:val="%3."/>
      <w:lvlJc w:val="left"/>
      <w:pPr>
        <w:ind w:left="624" w:hanging="284"/>
      </w:pPr>
      <w:rPr>
        <w:rFonts w:hint="default"/>
      </w:rPr>
    </w:lvl>
    <w:lvl w:ilvl="3">
      <w:start w:val="1"/>
      <w:numFmt w:val="lowerLetter"/>
      <w:pStyle w:val="Heading4"/>
      <w:lvlText w:val="%4)"/>
      <w:lvlJc w:val="left"/>
      <w:pPr>
        <w:ind w:left="794" w:hanging="284"/>
      </w:pPr>
      <w:rPr>
        <w:rFonts w:hint="default"/>
      </w:rPr>
    </w:lvl>
    <w:lvl w:ilvl="4">
      <w:start w:val="1"/>
      <w:numFmt w:val="decimal"/>
      <w:pStyle w:val="Heading5"/>
      <w:lvlText w:val="(%5)"/>
      <w:lvlJc w:val="left"/>
      <w:pPr>
        <w:ind w:left="964" w:hanging="284"/>
      </w:pPr>
      <w:rPr>
        <w:rFonts w:hint="default"/>
      </w:rPr>
    </w:lvl>
    <w:lvl w:ilvl="5">
      <w:start w:val="1"/>
      <w:numFmt w:val="lowerLetter"/>
      <w:pStyle w:val="Heading6"/>
      <w:lvlText w:val="(%6)"/>
      <w:lvlJc w:val="left"/>
      <w:pPr>
        <w:ind w:left="1134" w:hanging="284"/>
      </w:pPr>
      <w:rPr>
        <w:rFonts w:hint="default"/>
      </w:rPr>
    </w:lvl>
    <w:lvl w:ilvl="6">
      <w:start w:val="1"/>
      <w:numFmt w:val="lowerRoman"/>
      <w:pStyle w:val="Heading7"/>
      <w:lvlText w:val="(%7)"/>
      <w:lvlJc w:val="left"/>
      <w:pPr>
        <w:ind w:left="1304" w:hanging="284"/>
      </w:pPr>
      <w:rPr>
        <w:rFonts w:hint="default"/>
      </w:rPr>
    </w:lvl>
    <w:lvl w:ilvl="7">
      <w:start w:val="1"/>
      <w:numFmt w:val="lowerLetter"/>
      <w:pStyle w:val="Heading8"/>
      <w:lvlText w:val="(%8)"/>
      <w:lvlJc w:val="left"/>
      <w:pPr>
        <w:ind w:left="1474" w:hanging="284"/>
      </w:pPr>
      <w:rPr>
        <w:rFonts w:hint="default"/>
      </w:rPr>
    </w:lvl>
    <w:lvl w:ilvl="8">
      <w:start w:val="1"/>
      <w:numFmt w:val="lowerRoman"/>
      <w:pStyle w:val="Heading9"/>
      <w:lvlText w:val="(%9)"/>
      <w:lvlJc w:val="left"/>
      <w:pPr>
        <w:ind w:left="1644" w:hanging="284"/>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68"/>
    <w:rsid w:val="00283071"/>
    <w:rsid w:val="003303BB"/>
    <w:rsid w:val="00351C0D"/>
    <w:rsid w:val="004F6BAE"/>
    <w:rsid w:val="00630AC3"/>
    <w:rsid w:val="00645C56"/>
    <w:rsid w:val="007F210A"/>
    <w:rsid w:val="0093423F"/>
    <w:rsid w:val="009A7C41"/>
    <w:rsid w:val="00B87901"/>
    <w:rsid w:val="00BA77C6"/>
    <w:rsid w:val="00D55873"/>
    <w:rsid w:val="00E1482F"/>
    <w:rsid w:val="00E66F68"/>
    <w:rsid w:val="00E86F18"/>
    <w:rsid w:val="00F34454"/>
    <w:rsid w:val="00F8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F"/>
    <w:pPr>
      <w:spacing w:after="0" w:line="240" w:lineRule="auto"/>
      <w:ind w:firstLine="170"/>
      <w:jc w:val="both"/>
    </w:pPr>
    <w:rPr>
      <w:rFonts w:ascii="Palatino Linotype" w:hAnsi="Palatino Linotype"/>
    </w:rPr>
  </w:style>
  <w:style w:type="paragraph" w:styleId="Heading1">
    <w:name w:val="heading 1"/>
    <w:basedOn w:val="Normal"/>
    <w:next w:val="Normal"/>
    <w:link w:val="Heading1Char"/>
    <w:uiPriority w:val="9"/>
    <w:qFormat/>
    <w:rsid w:val="003303BB"/>
    <w:pPr>
      <w:numPr>
        <w:numId w:val="1"/>
      </w:numP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87901"/>
    <w:pPr>
      <w:numPr>
        <w:ilvl w:val="1"/>
        <w:numId w:val="1"/>
      </w:numP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87901"/>
    <w:pPr>
      <w:numPr>
        <w:ilvl w:val="2"/>
        <w:numId w:val="1"/>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87901"/>
    <w:pPr>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1482F"/>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7901"/>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7901"/>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7901"/>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87901"/>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7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5873"/>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3303B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8790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8790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8790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E14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79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79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79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87901"/>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F"/>
    <w:pPr>
      <w:spacing w:after="0" w:line="240" w:lineRule="auto"/>
      <w:ind w:firstLine="170"/>
      <w:jc w:val="both"/>
    </w:pPr>
    <w:rPr>
      <w:rFonts w:ascii="Palatino Linotype" w:hAnsi="Palatino Linotype"/>
    </w:rPr>
  </w:style>
  <w:style w:type="paragraph" w:styleId="Heading1">
    <w:name w:val="heading 1"/>
    <w:basedOn w:val="Normal"/>
    <w:next w:val="Normal"/>
    <w:link w:val="Heading1Char"/>
    <w:uiPriority w:val="9"/>
    <w:qFormat/>
    <w:rsid w:val="003303BB"/>
    <w:pPr>
      <w:numPr>
        <w:numId w:val="1"/>
      </w:numPr>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B87901"/>
    <w:pPr>
      <w:numPr>
        <w:ilvl w:val="1"/>
        <w:numId w:val="1"/>
      </w:numPr>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rsid w:val="00B87901"/>
    <w:pPr>
      <w:numPr>
        <w:ilvl w:val="2"/>
        <w:numId w:val="1"/>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87901"/>
    <w:pPr>
      <w:numPr>
        <w:ilvl w:val="3"/>
        <w:numId w:val="1"/>
      </w:numPr>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E1482F"/>
    <w:pPr>
      <w:keepNext/>
      <w:keepLines/>
      <w:numPr>
        <w:ilvl w:val="4"/>
        <w:numId w:val="1"/>
      </w:numPr>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87901"/>
    <w:pPr>
      <w:keepNext/>
      <w:keepLines/>
      <w:numPr>
        <w:ilvl w:val="5"/>
        <w:numId w:val="1"/>
      </w:numPr>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87901"/>
    <w:pPr>
      <w:keepNext/>
      <w:keepLines/>
      <w:numPr>
        <w:ilvl w:val="6"/>
        <w:numId w:val="1"/>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7901"/>
    <w:pPr>
      <w:keepNext/>
      <w:keepLines/>
      <w:numPr>
        <w:ilvl w:val="7"/>
        <w:numId w:val="1"/>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87901"/>
    <w:pPr>
      <w:keepNext/>
      <w:keepLines/>
      <w:numPr>
        <w:ilvl w:val="8"/>
        <w:numId w:val="1"/>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5873"/>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44"/>
      <w:szCs w:val="52"/>
    </w:rPr>
  </w:style>
  <w:style w:type="character" w:customStyle="1" w:styleId="TitleChar">
    <w:name w:val="Title Char"/>
    <w:basedOn w:val="DefaultParagraphFont"/>
    <w:link w:val="Title"/>
    <w:uiPriority w:val="10"/>
    <w:rsid w:val="00D55873"/>
    <w:rPr>
      <w:rFonts w:asciiTheme="majorHAnsi" w:eastAsiaTheme="majorEastAsia" w:hAnsiTheme="majorHAnsi" w:cstheme="majorBidi"/>
      <w:color w:val="17365D" w:themeColor="text2" w:themeShade="BF"/>
      <w:spacing w:val="5"/>
      <w:kern w:val="28"/>
      <w:sz w:val="44"/>
      <w:szCs w:val="52"/>
    </w:rPr>
  </w:style>
  <w:style w:type="character" w:customStyle="1" w:styleId="Heading1Char">
    <w:name w:val="Heading 1 Char"/>
    <w:basedOn w:val="DefaultParagraphFont"/>
    <w:link w:val="Heading1"/>
    <w:uiPriority w:val="9"/>
    <w:rsid w:val="003303B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B87901"/>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rsid w:val="00B87901"/>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87901"/>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E1482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8790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879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8790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8790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Ref\WordTemplates\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Outline.dotx</Template>
  <TotalTime>4</TotalTime>
  <Pages>1</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c:creator>
  <cp:lastModifiedBy>fj</cp:lastModifiedBy>
  <cp:revision>3</cp:revision>
  <dcterms:created xsi:type="dcterms:W3CDTF">2017-04-26T04:19:00Z</dcterms:created>
  <dcterms:modified xsi:type="dcterms:W3CDTF">2017-04-26T04:23:00Z</dcterms:modified>
</cp:coreProperties>
</file>